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32"/>
          <w:szCs w:val="32"/>
        </w:rPr>
        <w:t>脑血管</w:t>
      </w:r>
      <w:r>
        <w:rPr>
          <w:rFonts w:asciiTheme="minorEastAsia" w:hAnsiTheme="minorEastAsia" w:cstheme="minorEastAsia"/>
          <w:b/>
          <w:color w:val="auto"/>
          <w:sz w:val="32"/>
          <w:szCs w:val="32"/>
        </w:rPr>
        <w:t>功能检测仪</w:t>
      </w:r>
      <w:r>
        <w:rPr>
          <w:rFonts w:hint="eastAsia" w:asciiTheme="minorEastAsia" w:hAnsiTheme="minorEastAsia" w:cstheme="minorEastAsia"/>
          <w:b/>
          <w:color w:val="auto"/>
          <w:sz w:val="32"/>
          <w:szCs w:val="32"/>
          <w:lang w:eastAsia="zh-CN"/>
        </w:rPr>
        <w:t>技术</w:t>
      </w:r>
      <w:r>
        <w:rPr>
          <w:rFonts w:asciiTheme="minorEastAsia" w:hAnsiTheme="minorEastAsia" w:cstheme="minorEastAsia"/>
          <w:b/>
          <w:color w:val="auto"/>
          <w:sz w:val="32"/>
          <w:szCs w:val="32"/>
        </w:rPr>
        <w:t>参数</w:t>
      </w:r>
      <w:r>
        <w:rPr>
          <w:rFonts w:hint="eastAsia" w:asciiTheme="minorEastAsia" w:hAnsiTheme="minorEastAsia" w:cstheme="minorEastAsia"/>
          <w:b/>
          <w:color w:val="auto"/>
          <w:sz w:val="32"/>
          <w:szCs w:val="32"/>
          <w:lang w:eastAsia="zh-CN"/>
        </w:rPr>
        <w:t>及要求</w:t>
      </w:r>
    </w:p>
    <w:p>
      <w:pPr>
        <w:rPr>
          <w:rFonts w:asciiTheme="minorEastAsia" w:hAnsiTheme="minorEastAsia" w:cstheme="minorEastAsia"/>
          <w:color w:val="auto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 w:val="0"/>
          <w:color w:val="auto"/>
          <w:sz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 w:val="0"/>
          <w:color w:val="auto"/>
          <w:sz w:val="24"/>
        </w:rPr>
        <w:t>用途</w:t>
      </w:r>
      <w:r>
        <w:rPr>
          <w:rFonts w:hint="eastAsia" w:asciiTheme="minorEastAsia" w:hAnsiTheme="minorEastAsia" w:cstheme="minorEastAsia"/>
          <w:b/>
          <w:bCs w:val="0"/>
          <w:color w:val="auto"/>
          <w:sz w:val="24"/>
          <w:lang w:eastAsia="zh-CN"/>
        </w:rPr>
        <w:t>及参数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1.1   </w:t>
      </w:r>
      <w:r>
        <w:rPr>
          <w:rFonts w:hint="eastAsia" w:asciiTheme="minorEastAsia" w:hAnsiTheme="minorEastAsia" w:cstheme="minorEastAsia"/>
          <w:color w:val="auto"/>
          <w:sz w:val="24"/>
        </w:rPr>
        <w:t>通过超声多普勒无创伤检测颈总动脉血液流速和压力的数据，给临床分析脑血管功能状态提供参考数据</w:t>
      </w:r>
    </w:p>
    <w:p>
      <w:pPr>
        <w:pStyle w:val="7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1.2  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脑血管功能检测软件</w:t>
      </w: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可形成通用格式的各类数据报表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有检测图形及数据的TXT报告模式。</w:t>
      </w:r>
    </w:p>
    <w:p>
      <w:pPr>
        <w:pStyle w:val="7"/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1.3  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lang w:bidi="ar"/>
        </w:rPr>
        <w:t>数据分析管理系统</w:t>
      </w:r>
    </w:p>
    <w:p>
      <w:pPr>
        <w:pStyle w:val="7"/>
        <w:spacing w:line="360" w:lineRule="auto"/>
        <w:ind w:left="0" w:leftChars="0" w:firstLine="0" w:firstLineChars="0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>1.3.1 可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统计分析脑血管功能检测报告的各项指标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1.3.2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可自动分类显示检测报告的功能积分和各项指标的差异性并分析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1.3.3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可生成科研数据报告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1.3.4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可根据需求生成定制化的数据分析报告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1.4  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lang w:bidi="ar"/>
        </w:rPr>
        <w:t>中风危险度评估软件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1.4.1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可定量评估卒中危险度，通过系统分析计算形成脑血管功能积分，直接量化指标，分值越低，中风的危险度越高。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1.4.2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测量指标参考值：从3岁至93岁分段，每5岁为一档，分男、女，左、右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确定正常参考值。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1.4.3 </w:t>
      </w:r>
      <w:r>
        <w:rPr>
          <w:rFonts w:hint="eastAsia" w:asciiTheme="minorEastAsia" w:hAnsiTheme="minorEastAsia" w:cstheme="minorEastAsia"/>
          <w:color w:val="auto"/>
          <w:sz w:val="24"/>
          <w:lang w:val="zh-TW"/>
        </w:rPr>
        <w:t>预警脑卒中的敏感度≥</w:t>
      </w:r>
      <w:r>
        <w:rPr>
          <w:rFonts w:hint="eastAsia" w:asciiTheme="minorEastAsia" w:hAnsiTheme="minorEastAsia" w:cstheme="minorEastAsia"/>
          <w:color w:val="auto"/>
          <w:sz w:val="24"/>
        </w:rPr>
        <w:t>80.8%</w:t>
      </w:r>
      <w:r>
        <w:rPr>
          <w:rFonts w:hint="eastAsia" w:asciiTheme="minorEastAsia" w:hAnsiTheme="minorEastAsia" w:cstheme="minorEastAsia"/>
          <w:color w:val="auto"/>
          <w:sz w:val="24"/>
          <w:lang w:val="zh-TW"/>
        </w:rPr>
        <w:t>，特异度≥</w:t>
      </w:r>
      <w:r>
        <w:rPr>
          <w:rFonts w:hint="eastAsia" w:asciiTheme="minorEastAsia" w:hAnsiTheme="minorEastAsia" w:cstheme="minorEastAsia"/>
          <w:color w:val="auto"/>
          <w:sz w:val="24"/>
        </w:rPr>
        <w:t>67.5%。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1.5  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测量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1.5.1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 xml:space="preserve">流速测量准确度：5-10cm/s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误差值不大于±2cm/s,10cm/s～100cm/s范围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误差值不大于读数的±15%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1.5.2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压力测量灵敏度：＞10（屏幕相对示值）/</w:t>
      </w:r>
      <w:r>
        <w:rPr>
          <w:rFonts w:asciiTheme="minorEastAsia" w:hAnsiTheme="minorEastAsia" w:cstheme="minorEastAsia"/>
          <w:color w:val="auto"/>
          <w:kern w:val="0"/>
          <w:sz w:val="24"/>
          <w:lang w:bidi="ar"/>
        </w:rPr>
        <w:t>K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Pa(注：增益调节处于最小位置)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1.5.3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连续多普勒（PW）最大测量速度5-100cm/s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1.5.4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心电同步功能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具有动态显示心电同步信号的功能</w:t>
      </w:r>
    </w:p>
    <w:p>
      <w:pPr>
        <w:pStyle w:val="7"/>
        <w:spacing w:line="360" w:lineRule="auto"/>
        <w:ind w:left="0" w:leftChars="0" w:firstLine="0" w:firstLineChars="0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 xml:space="preserve">1.6  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指标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1.6.1 </w:t>
      </w:r>
      <w:r>
        <w:rPr>
          <w:rFonts w:hint="eastAsia" w:asciiTheme="minorEastAsia" w:hAnsiTheme="minorEastAsia" w:cstheme="minorEastAsia"/>
          <w:color w:val="auto"/>
          <w:sz w:val="24"/>
        </w:rPr>
        <w:t>颈动脉平均血流速度（Vmean），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1.6.2 </w:t>
      </w:r>
      <w:r>
        <w:rPr>
          <w:rFonts w:hint="eastAsia" w:asciiTheme="minorEastAsia" w:hAnsiTheme="minorEastAsia" w:cstheme="minorEastAsia"/>
          <w:color w:val="auto"/>
          <w:sz w:val="24"/>
        </w:rPr>
        <w:t>颈动脉平均血流量（Qmean），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1.6.3 </w:t>
      </w:r>
      <w:r>
        <w:rPr>
          <w:rFonts w:hint="eastAsia" w:asciiTheme="minorEastAsia" w:hAnsiTheme="minorEastAsia" w:cstheme="minorEastAsia"/>
          <w:color w:val="auto"/>
          <w:sz w:val="24"/>
        </w:rPr>
        <w:t>颈动脉最大血流速度（Vmax），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1.6.4 </w:t>
      </w:r>
      <w:r>
        <w:rPr>
          <w:rFonts w:hint="eastAsia" w:asciiTheme="minorEastAsia" w:hAnsiTheme="minorEastAsia" w:cstheme="minorEastAsia"/>
          <w:color w:val="auto"/>
          <w:sz w:val="24"/>
        </w:rPr>
        <w:t>颈动脉最小血流速度(Vmin)。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1.6.5 </w:t>
      </w:r>
      <w:r>
        <w:rPr>
          <w:rFonts w:hint="eastAsia" w:asciiTheme="minorEastAsia" w:hAnsiTheme="minorEastAsia" w:cstheme="minorEastAsia"/>
          <w:color w:val="auto"/>
          <w:sz w:val="24"/>
        </w:rPr>
        <w:t>脉搏波波速（W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v</w:t>
      </w:r>
      <w:r>
        <w:rPr>
          <w:rFonts w:hint="eastAsia" w:asciiTheme="minorEastAsia" w:hAnsiTheme="minorEastAsia" w:cstheme="minorEastAsia"/>
          <w:color w:val="auto"/>
          <w:sz w:val="24"/>
        </w:rPr>
        <w:t>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1.6.6 </w:t>
      </w:r>
      <w:r>
        <w:rPr>
          <w:rFonts w:hint="eastAsia" w:asciiTheme="minorEastAsia" w:hAnsiTheme="minorEastAsia" w:cstheme="minorEastAsia"/>
          <w:color w:val="auto"/>
          <w:sz w:val="24"/>
        </w:rPr>
        <w:t>特性阻抗（Zcv），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1.6.7 </w:t>
      </w:r>
      <w:r>
        <w:rPr>
          <w:rFonts w:hint="eastAsia" w:asciiTheme="minorEastAsia" w:hAnsiTheme="minorEastAsia" w:cstheme="minorEastAsia"/>
          <w:color w:val="auto"/>
          <w:sz w:val="24"/>
        </w:rPr>
        <w:t>外周阻力（Rv），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1.6.8 </w:t>
      </w:r>
      <w:r>
        <w:rPr>
          <w:rFonts w:hint="eastAsia" w:asciiTheme="minorEastAsia" w:hAnsiTheme="minorEastAsia" w:cstheme="minorEastAsia"/>
          <w:color w:val="auto"/>
          <w:sz w:val="24"/>
        </w:rPr>
        <w:t>动态阻力（DR），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 xml:space="preserve">1.6.9 </w:t>
      </w:r>
      <w:r>
        <w:rPr>
          <w:rFonts w:hint="eastAsia" w:asciiTheme="minorEastAsia" w:hAnsiTheme="minorEastAsia" w:cstheme="minorEastAsia"/>
          <w:color w:val="auto"/>
          <w:sz w:val="24"/>
        </w:rPr>
        <w:t>临界压力（CP），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1.6.10</w:t>
      </w:r>
      <w:r>
        <w:rPr>
          <w:rFonts w:hint="eastAsia" w:asciiTheme="minorEastAsia" w:hAnsiTheme="minorEastAsia" w:cstheme="minorEastAsia"/>
          <w:color w:val="auto"/>
          <w:sz w:val="24"/>
        </w:rPr>
        <w:t>差压（DP）。</w:t>
      </w:r>
    </w:p>
    <w:p>
      <w:pPr>
        <w:pStyle w:val="7"/>
        <w:spacing w:line="360" w:lineRule="auto"/>
        <w:ind w:left="0" w:leftChars="0" w:firstLine="0" w:firstLineChars="0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lang w:val="en-US" w:eastAsia="zh-CN"/>
        </w:rPr>
        <w:t>2.   配置要求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2.1  </w:t>
      </w:r>
      <w:r>
        <w:rPr>
          <w:rFonts w:hint="eastAsia" w:asciiTheme="minorEastAsia" w:hAnsiTheme="minorEastAsia" w:cstheme="minorEastAsia"/>
          <w:color w:val="auto"/>
          <w:sz w:val="24"/>
        </w:rPr>
        <w:t>主机含：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超声换能片、压电陶瓷片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2.2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显示器（附：电源线）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2.3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喷墨打印机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（需为市场常见，耗材实惠的打印机品牌和型号）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2.4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流速探头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2.5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压力探头</w:t>
      </w:r>
    </w:p>
    <w:p>
      <w:pPr>
        <w:spacing w:line="360" w:lineRule="auto"/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2.6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心电肢体夹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>2.7  配置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推车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2.8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整体硬件配置能支持USB3.0接口，可连接固态硬盘。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2.9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芯片卡（消耗性配件，一人一卡使用）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3.  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lang w:val="en-US" w:eastAsia="zh-CN" w:bidi="ar"/>
        </w:rPr>
        <w:t>产品要求</w:t>
      </w:r>
    </w:p>
    <w:p>
      <w:pPr>
        <w:spacing w:line="360" w:lineRule="auto"/>
        <w:rPr>
          <w:rFonts w:hint="default" w:asciiTheme="minorEastAsia" w:hAnsiTheme="minorEastAsia" w:cstheme="minorEastAsia"/>
          <w:color w:val="auto"/>
          <w:kern w:val="0"/>
          <w:sz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val="en-US" w:eastAsia="zh-CN" w:bidi="ar"/>
        </w:rPr>
        <w:t xml:space="preserve">3.1  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>所投产品生产日期必须在注册证或登记表有效期内。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 w:bidi="ar"/>
        </w:rPr>
        <w:t>交货时，货物的生产日期必须在三个月内（进口产品在半年内）。</w:t>
      </w:r>
    </w:p>
    <w:p>
      <w:pP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lang w:val="en-US" w:eastAsia="zh-CN" w:bidi="ar"/>
        </w:rPr>
      </w:pPr>
    </w:p>
    <w:p>
      <w:pPr>
        <w:rPr>
          <w:rFonts w:asciiTheme="minorEastAsia" w:hAnsiTheme="minorEastAsia" w:cstheme="minorEastAsia"/>
          <w:color w:val="auto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 xml:space="preserve"> </w:t>
      </w:r>
    </w:p>
    <w:p>
      <w:pPr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bidi="ar"/>
        </w:rPr>
        <w:t xml:space="preserve"> </w:t>
      </w:r>
    </w:p>
    <w:p>
      <w:pPr>
        <w:rPr>
          <w:rFonts w:ascii="楷体" w:hAnsi="楷体" w:eastAsia="楷体" w:cs="楷体"/>
          <w:color w:val="auto"/>
          <w:kern w:val="0"/>
          <w:sz w:val="24"/>
          <w:lang w:bidi="ar"/>
        </w:rPr>
      </w:pPr>
    </w:p>
    <w:p>
      <w:pPr>
        <w:rPr>
          <w:rFonts w:ascii="楷体" w:hAnsi="楷体" w:eastAsia="楷体" w:cs="楷体"/>
          <w:color w:val="auto"/>
          <w:kern w:val="0"/>
          <w:sz w:val="24"/>
          <w:lang w:bidi="ar"/>
        </w:rPr>
      </w:pPr>
    </w:p>
    <w:p>
      <w:pPr>
        <w:rPr>
          <w:rFonts w:ascii="楷体" w:hAnsi="楷体" w:eastAsia="楷体" w:cs="楷体"/>
          <w:color w:val="auto"/>
          <w:kern w:val="0"/>
          <w:sz w:val="24"/>
          <w:lang w:bidi="ar"/>
        </w:rPr>
      </w:pPr>
    </w:p>
    <w:p>
      <w:pPr>
        <w:rPr>
          <w:rFonts w:ascii="楷体" w:hAnsi="楷体" w:eastAsia="楷体" w:cs="楷体"/>
          <w:color w:val="auto"/>
          <w:kern w:val="0"/>
          <w:sz w:val="24"/>
          <w:lang w:bidi="ar"/>
        </w:rPr>
      </w:pPr>
    </w:p>
    <w:p>
      <w:pPr>
        <w:rPr>
          <w:rFonts w:ascii="楷体" w:hAnsi="楷体" w:eastAsia="楷体" w:cs="楷体"/>
          <w:color w:val="auto"/>
          <w:kern w:val="0"/>
          <w:sz w:val="24"/>
          <w:lang w:bidi="ar"/>
        </w:rPr>
      </w:pPr>
    </w:p>
    <w:p>
      <w:pPr>
        <w:rPr>
          <w:rFonts w:hint="eastAsia" w:ascii="楷体" w:hAnsi="楷体" w:eastAsia="楷体" w:cs="楷体"/>
          <w:color w:val="auto"/>
          <w:kern w:val="0"/>
          <w:sz w:val="24"/>
          <w:lang w:eastAsia="zh-CN" w:bidi="ar"/>
        </w:rPr>
      </w:pPr>
    </w:p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DFA51"/>
    <w:multiLevelType w:val="singleLevel"/>
    <w:tmpl w:val="CC9DFA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NDVjOWM1Njg4YjQ5NDVlNmIzYTJkZmI5ZDYxZGEifQ=="/>
  </w:docVars>
  <w:rsids>
    <w:rsidRoot w:val="4C18431F"/>
    <w:rsid w:val="00131ECA"/>
    <w:rsid w:val="001957DC"/>
    <w:rsid w:val="002A3AE9"/>
    <w:rsid w:val="002C7867"/>
    <w:rsid w:val="00392A36"/>
    <w:rsid w:val="005205AB"/>
    <w:rsid w:val="0063714C"/>
    <w:rsid w:val="00643487"/>
    <w:rsid w:val="0068524D"/>
    <w:rsid w:val="006B337F"/>
    <w:rsid w:val="00724C6B"/>
    <w:rsid w:val="00765D17"/>
    <w:rsid w:val="0081435F"/>
    <w:rsid w:val="008156E5"/>
    <w:rsid w:val="00863EE8"/>
    <w:rsid w:val="008C2FB2"/>
    <w:rsid w:val="00A6278D"/>
    <w:rsid w:val="00AB7CBC"/>
    <w:rsid w:val="00C31EA8"/>
    <w:rsid w:val="00C52D58"/>
    <w:rsid w:val="00CB09C1"/>
    <w:rsid w:val="00D5439A"/>
    <w:rsid w:val="00D56280"/>
    <w:rsid w:val="00F65653"/>
    <w:rsid w:val="00F821AE"/>
    <w:rsid w:val="00FA3118"/>
    <w:rsid w:val="00FC45CC"/>
    <w:rsid w:val="00FE76AD"/>
    <w:rsid w:val="0173552E"/>
    <w:rsid w:val="01F310EE"/>
    <w:rsid w:val="025A48DC"/>
    <w:rsid w:val="030E31E0"/>
    <w:rsid w:val="05962461"/>
    <w:rsid w:val="077E2483"/>
    <w:rsid w:val="09300CA1"/>
    <w:rsid w:val="0B316849"/>
    <w:rsid w:val="0B834C03"/>
    <w:rsid w:val="0BA25A4F"/>
    <w:rsid w:val="0D5A379E"/>
    <w:rsid w:val="0E743B14"/>
    <w:rsid w:val="162F0524"/>
    <w:rsid w:val="1C534171"/>
    <w:rsid w:val="1F8D3F8C"/>
    <w:rsid w:val="212B5216"/>
    <w:rsid w:val="27F22B30"/>
    <w:rsid w:val="29E3672A"/>
    <w:rsid w:val="2BC44827"/>
    <w:rsid w:val="30F552D2"/>
    <w:rsid w:val="33C33BC0"/>
    <w:rsid w:val="354A2AEE"/>
    <w:rsid w:val="356135EB"/>
    <w:rsid w:val="37A52D02"/>
    <w:rsid w:val="39BF774D"/>
    <w:rsid w:val="42C8299A"/>
    <w:rsid w:val="42D102E7"/>
    <w:rsid w:val="454A3EF9"/>
    <w:rsid w:val="45B4676C"/>
    <w:rsid w:val="45BE2BBC"/>
    <w:rsid w:val="46904C84"/>
    <w:rsid w:val="48994FD6"/>
    <w:rsid w:val="4BB71894"/>
    <w:rsid w:val="4C18431F"/>
    <w:rsid w:val="4DAF6960"/>
    <w:rsid w:val="51DF1CA8"/>
    <w:rsid w:val="52120751"/>
    <w:rsid w:val="52C352CC"/>
    <w:rsid w:val="53D84A7A"/>
    <w:rsid w:val="53E46E42"/>
    <w:rsid w:val="58420DF0"/>
    <w:rsid w:val="58FF18CE"/>
    <w:rsid w:val="5953370F"/>
    <w:rsid w:val="5B7A51A4"/>
    <w:rsid w:val="5C0647DE"/>
    <w:rsid w:val="5C5F791C"/>
    <w:rsid w:val="5C9A5B8C"/>
    <w:rsid w:val="5EAD1FD1"/>
    <w:rsid w:val="5ED9157A"/>
    <w:rsid w:val="60692601"/>
    <w:rsid w:val="631A17CA"/>
    <w:rsid w:val="64E253FE"/>
    <w:rsid w:val="66E129DF"/>
    <w:rsid w:val="670C3D87"/>
    <w:rsid w:val="69042C6D"/>
    <w:rsid w:val="6A1D3C5D"/>
    <w:rsid w:val="6AE7249F"/>
    <w:rsid w:val="6B2E23AC"/>
    <w:rsid w:val="6D5619E3"/>
    <w:rsid w:val="6EF134AE"/>
    <w:rsid w:val="701C167B"/>
    <w:rsid w:val="702613E8"/>
    <w:rsid w:val="71167F96"/>
    <w:rsid w:val="72982259"/>
    <w:rsid w:val="743052D2"/>
    <w:rsid w:val="7586085B"/>
    <w:rsid w:val="777A6E14"/>
    <w:rsid w:val="79A226CC"/>
    <w:rsid w:val="7C495EDB"/>
    <w:rsid w:val="7FE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850</Characters>
  <Lines>8</Lines>
  <Paragraphs>2</Paragraphs>
  <TotalTime>92</TotalTime>
  <ScaleCrop>false</ScaleCrop>
  <LinksUpToDate>false</LinksUpToDate>
  <CharactersWithSpaces>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2020-06-08T03:41:00Z</dcterms:created>
  <dc:creator>Administrator</dc:creator>
  <cp:lastModifiedBy>无以言表</cp:lastModifiedBy>
  <cp:lastPrinted>2022-08-22T02:53:00Z</cp:lastPrinted>
  <dcterms:modified xsi:type="dcterms:W3CDTF">2023-02-08T00:52:48Z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D60D418C1BE54C3396E92FE4C6393096</vt:lpwstr>
  </property>
</Properties>
</file>