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outlineLvl w:val="9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  <w:highlight w:val="none"/>
        </w:rPr>
        <w:t>硬性光学腹腔内窥镜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技术参数及要求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8"/>
          <w:szCs w:val="28"/>
        </w:rPr>
        <w:t>主要用途：</w:t>
      </w:r>
      <w:r>
        <w:rPr>
          <w:rFonts w:hint="eastAsia" w:ascii="宋体" w:hAnsi="宋体" w:eastAsia="宋体" w:cs="宋体"/>
          <w:sz w:val="28"/>
          <w:szCs w:val="28"/>
        </w:rPr>
        <w:t>适用于机型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迈瑞腹腔镜</w:t>
      </w:r>
      <w:r>
        <w:rPr>
          <w:rFonts w:hint="eastAsia" w:ascii="宋体" w:hAnsi="宋体" w:eastAsia="宋体" w:cs="宋体"/>
          <w:sz w:val="28"/>
          <w:szCs w:val="28"/>
        </w:rPr>
        <w:t>HD3</w:t>
      </w:r>
    </w:p>
    <w:p>
      <w:pPr>
        <w:numPr>
          <w:ilvl w:val="0"/>
          <w:numId w:val="0"/>
        </w:numPr>
        <w:shd w:val="clear"/>
        <w:spacing w:line="360" w:lineRule="auto"/>
        <w:jc w:val="both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技术参数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直径10mm，30度视野方向，视野角度≥80°，工作长度32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mm；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视场中心角分辨率≥7.0C/(°)；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大景深光学视管，有效景深3mm-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mm；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畸变现象低，可减少中心到边缘图像扭曲；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可进行高温高压、环氧乙烷、等温等离子等灭菌，高温高压灭菌次数50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次。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both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性能要求</w:t>
      </w:r>
    </w:p>
    <w:p>
      <w:pPr>
        <w:pStyle w:val="2"/>
        <w:shd w:val="clear"/>
        <w:spacing w:line="360" w:lineRule="auto"/>
        <w:ind w:left="0" w:leftChars="0" w:firstLine="0" w:firstLineChars="0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起雾少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具有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防起雾功能；</w:t>
      </w:r>
    </w:p>
    <w:p>
      <w:pPr>
        <w:shd w:val="clear"/>
        <w:spacing w:line="360" w:lineRule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图像：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清晰；</w:t>
      </w:r>
    </w:p>
    <w:p>
      <w:pPr>
        <w:pStyle w:val="2"/>
        <w:numPr>
          <w:ilvl w:val="0"/>
          <w:numId w:val="0"/>
        </w:numPr>
        <w:shd w:val="clear"/>
        <w:spacing w:line="360" w:lineRule="auto"/>
        <w:ind w:leftChars="0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多种灭菌方式兼容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兼容高温高压、环氧乙烷、低温等离子灭菌；</w:t>
      </w:r>
    </w:p>
    <w:p>
      <w:pPr>
        <w:pStyle w:val="2"/>
        <w:numPr>
          <w:ilvl w:val="0"/>
          <w:numId w:val="0"/>
        </w:numPr>
        <w:shd w:val="clear"/>
        <w:spacing w:line="360" w:lineRule="auto"/>
        <w:ind w:leftChars="0"/>
        <w:outlineLvl w:val="9"/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大景深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大景深满足更多临床需求。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66161B95"/>
    <w:rsid w:val="04051239"/>
    <w:rsid w:val="0A8A2498"/>
    <w:rsid w:val="11A2456B"/>
    <w:rsid w:val="1ECB5101"/>
    <w:rsid w:val="41704AE6"/>
    <w:rsid w:val="424C23B2"/>
    <w:rsid w:val="43601C4C"/>
    <w:rsid w:val="46AA2F9F"/>
    <w:rsid w:val="4AB37F71"/>
    <w:rsid w:val="4CDD798E"/>
    <w:rsid w:val="521560B8"/>
    <w:rsid w:val="5C207B23"/>
    <w:rsid w:val="5C741C2D"/>
    <w:rsid w:val="635B58F5"/>
    <w:rsid w:val="63827325"/>
    <w:rsid w:val="65B03CD6"/>
    <w:rsid w:val="66161B95"/>
    <w:rsid w:val="6BB56A35"/>
    <w:rsid w:val="715C3E5E"/>
    <w:rsid w:val="7B8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ind w:left="1260" w:firstLine="570"/>
    </w:pPr>
    <w:rPr>
      <w:rFonts w:hint="eastAsia" w:ascii="宋体" w:hAnsi="宋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266</Characters>
  <Lines>0</Lines>
  <Paragraphs>0</Paragraphs>
  <TotalTime>4</TotalTime>
  <ScaleCrop>false</ScaleCrop>
  <LinksUpToDate>false</LinksUpToDate>
  <CharactersWithSpaces>266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2023-01-13T07:16:00Z</dcterms:created>
  <dc:creator>誓言。</dc:creator>
  <cp:lastModifiedBy>无以言表</cp:lastModifiedBy>
  <cp:lastPrinted>2023-02-20T02:30:00Z</cp:lastPrinted>
  <dcterms:modified xsi:type="dcterms:W3CDTF">2023-02-21T02:30:26Z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37C267FD41F64C3FBD8797DCE3830B1E</vt:lpwstr>
  </property>
</Properties>
</file>