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Calibri" w:hAnsi="Calibri"/>
          <w:b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Calibri" w:hAnsi="Calibri"/>
          <w:b/>
          <w:color w:val="auto"/>
          <w:kern w:val="2"/>
          <w:sz w:val="32"/>
          <w:szCs w:val="32"/>
          <w:lang w:val="en-US" w:eastAsia="zh-CN"/>
        </w:rPr>
        <w:t>病人监护仪技术参数及要求</w:t>
      </w:r>
    </w:p>
    <w:p/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  适用范围：</w:t>
      </w:r>
      <w:r>
        <w:rPr>
          <w:rFonts w:ascii="宋体" w:hAnsi="宋体"/>
          <w:sz w:val="24"/>
          <w:szCs w:val="24"/>
        </w:rPr>
        <w:t>适用于成人、小儿、新生儿的监测。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ind w:leftChars="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  硬件：</w:t>
      </w:r>
      <w:r>
        <w:rPr>
          <w:rFonts w:hint="eastAsia" w:ascii="宋体" w:hAnsi="宋体"/>
          <w:sz w:val="24"/>
          <w:szCs w:val="24"/>
        </w:rPr>
        <w:t>模块化插件式床边监护仪，主机、显示屏和插件槽一体化设计，主机插槽数</w:t>
      </w:r>
      <w:r>
        <w:rPr>
          <w:rFonts w:hint="eastAsia" w:asciiTheme="minorEastAsia" w:hAnsiTheme="minorEastAsia" w:eastAsiaTheme="minorEastAsia"/>
          <w:sz w:val="24"/>
          <w:szCs w:val="24"/>
        </w:rPr>
        <w:t>≥</w:t>
      </w:r>
      <w:r>
        <w:rPr>
          <w:rFonts w:hint="eastAsia" w:ascii="宋体" w:hAnsi="宋体"/>
          <w:sz w:val="24"/>
          <w:szCs w:val="24"/>
        </w:rPr>
        <w:t>5个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  USB接口：</w:t>
      </w:r>
      <w:r>
        <w:rPr>
          <w:rFonts w:hint="eastAsia"/>
          <w:sz w:val="24"/>
          <w:szCs w:val="24"/>
        </w:rPr>
        <w:t>主机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/>
          <w:sz w:val="24"/>
          <w:szCs w:val="24"/>
        </w:rPr>
        <w:t>≥</w:t>
      </w:r>
      <w:r>
        <w:rPr>
          <w:rFonts w:hint="eastAsia"/>
          <w:sz w:val="24"/>
          <w:szCs w:val="24"/>
        </w:rPr>
        <w:t>4个USB接口，可以支持连接存储介质、鼠标、键盘、条码扫描枪等USB设备。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  接口：</w:t>
      </w:r>
      <w:r>
        <w:rPr>
          <w:rFonts w:hint="eastAsia" w:ascii="宋体" w:hAnsi="宋体"/>
          <w:sz w:val="24"/>
          <w:szCs w:val="24"/>
        </w:rPr>
        <w:t>主机具备标准</w:t>
      </w:r>
      <w:r>
        <w:rPr>
          <w:rFonts w:hint="eastAsia"/>
          <w:sz w:val="24"/>
          <w:szCs w:val="24"/>
        </w:rPr>
        <w:t>RJ45</w:t>
      </w:r>
      <w:r>
        <w:rPr>
          <w:rFonts w:hint="eastAsia" w:ascii="宋体" w:hAnsi="宋体"/>
          <w:sz w:val="24"/>
          <w:szCs w:val="24"/>
        </w:rPr>
        <w:t>网络接口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  帮助功能：</w:t>
      </w:r>
      <w:r>
        <w:rPr>
          <w:rFonts w:hint="eastAsia" w:ascii="宋体" w:hAnsi="宋体"/>
          <w:sz w:val="24"/>
          <w:szCs w:val="24"/>
        </w:rPr>
        <w:t>监护仪具有在线帮助功能，能够指导用户掌握如何设置参数。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6.  </w:t>
      </w:r>
      <w:r>
        <w:rPr>
          <w:rFonts w:hint="eastAsia"/>
          <w:sz w:val="24"/>
          <w:szCs w:val="24"/>
        </w:rPr>
        <w:t>具有高级参数指导功能，能够指导用户掌握高级参数的使用方法。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  报警：</w:t>
      </w:r>
      <w:r>
        <w:rPr>
          <w:rFonts w:hint="eastAsia" w:ascii="宋体" w:hAnsi="宋体"/>
          <w:sz w:val="24"/>
          <w:szCs w:val="24"/>
        </w:rPr>
        <w:t>监护仪提供图形化报警提示界面，用以指示包括电极片脱落、传感器脱落、缆线脱落、探头脱落等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8.  </w:t>
      </w:r>
      <w:r>
        <w:rPr>
          <w:rFonts w:hint="eastAsia"/>
          <w:b/>
          <w:sz w:val="24"/>
          <w:szCs w:val="24"/>
        </w:rPr>
        <w:t>监护仪屏幕及显示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8.1 </w:t>
      </w:r>
      <w:r>
        <w:rPr>
          <w:rFonts w:hint="eastAsia"/>
          <w:sz w:val="24"/>
          <w:szCs w:val="24"/>
        </w:rPr>
        <w:t>采用电容触摸显示屏，屏幕≥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英寸，</w:t>
      </w:r>
      <w:r>
        <w:rPr>
          <w:rFonts w:hint="eastAsia"/>
          <w:sz w:val="24"/>
          <w:szCs w:val="24"/>
        </w:rPr>
        <w:t>屏幕分辨率≥1920 x 1080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8.2 </w:t>
      </w:r>
      <w:r>
        <w:rPr>
          <w:rFonts w:hint="eastAsia"/>
          <w:sz w:val="24"/>
          <w:szCs w:val="24"/>
        </w:rPr>
        <w:t>屏幕具有自动感应环境光线调整屏幕亮度功能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8.3 </w:t>
      </w:r>
      <w:r>
        <w:rPr>
          <w:rFonts w:hint="eastAsia"/>
          <w:sz w:val="24"/>
          <w:szCs w:val="24"/>
        </w:rPr>
        <w:t>提供多点触摸和手势操作功能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8.4 </w:t>
      </w:r>
      <w:r>
        <w:rPr>
          <w:rFonts w:hint="eastAsia"/>
          <w:sz w:val="24"/>
          <w:szCs w:val="24"/>
        </w:rPr>
        <w:t>支持多通道IBP波形叠加显示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8.5 </w:t>
      </w:r>
      <w:r>
        <w:rPr>
          <w:rFonts w:hint="eastAsia"/>
          <w:sz w:val="24"/>
          <w:szCs w:val="24"/>
        </w:rPr>
        <w:t>具备趋势共存界面、呼吸氧合图界面，大字体显示界面，及标准显示界面等多种显示界面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方便</w:t>
      </w:r>
      <w:r>
        <w:rPr>
          <w:rFonts w:hint="eastAsia"/>
          <w:sz w:val="24"/>
          <w:szCs w:val="24"/>
        </w:rPr>
        <w:t>回顾对比查看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9.  </w:t>
      </w:r>
      <w:r>
        <w:rPr>
          <w:rFonts w:hint="eastAsia"/>
          <w:b/>
          <w:sz w:val="24"/>
          <w:szCs w:val="24"/>
        </w:rPr>
        <w:t>监测功能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9.1 </w:t>
      </w:r>
      <w:r>
        <w:rPr>
          <w:rFonts w:hint="eastAsia"/>
          <w:sz w:val="24"/>
          <w:szCs w:val="24"/>
        </w:rPr>
        <w:t>监护仪多参数监测模块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具备3/5导ECG、呼吸Resp、血氧饱和度SpO2、脉搏PR、无创血压NIBP、双通道体温2Temp、双通道有创压2IBP</w:t>
      </w:r>
      <w:r>
        <w:rPr>
          <w:rFonts w:hint="eastAsia"/>
          <w:sz w:val="24"/>
          <w:szCs w:val="24"/>
          <w:lang w:eastAsia="zh-CN"/>
        </w:rPr>
        <w:t>功能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9.2 </w:t>
      </w:r>
      <w:r>
        <w:rPr>
          <w:rFonts w:hint="eastAsia"/>
          <w:sz w:val="24"/>
          <w:szCs w:val="24"/>
        </w:rPr>
        <w:t>监护仪</w:t>
      </w:r>
      <w:r>
        <w:rPr>
          <w:rFonts w:hint="eastAsia"/>
          <w:sz w:val="24"/>
          <w:szCs w:val="24"/>
          <w:lang w:eastAsia="zh-CN"/>
        </w:rPr>
        <w:t>可</w:t>
      </w:r>
      <w:r>
        <w:rPr>
          <w:rFonts w:hint="eastAsia"/>
          <w:sz w:val="24"/>
          <w:szCs w:val="24"/>
        </w:rPr>
        <w:t>升级多通道有创压（IBP）、双血氧（SpO2）、热稀释法心排量（C.O.）、呼气末二氧化碳（CO2）、呼吸力学（RM）、无创心排量（ICG）、连续心排量（PiCCO）、中心静脉氧饱和度（ScVO2），肌松（NMT），4通道脑电（EEG），脑电双频指数（BISx及BISx4），脑氧饱和度（rSO2）参数模块等监测功能模块以及床旁设备数据连接模块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10.  </w:t>
      </w:r>
      <w:r>
        <w:rPr>
          <w:rFonts w:hint="eastAsia"/>
          <w:b/>
          <w:sz w:val="24"/>
          <w:szCs w:val="24"/>
        </w:rPr>
        <w:t>ECG监护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10.1 </w:t>
      </w:r>
      <w:r>
        <w:rPr>
          <w:rFonts w:hint="eastAsia"/>
          <w:sz w:val="24"/>
          <w:szCs w:val="24"/>
        </w:rPr>
        <w:t>导联脱落智能检测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屏幕</w:t>
      </w:r>
      <w:r>
        <w:rPr>
          <w:rFonts w:hint="eastAsia"/>
          <w:sz w:val="24"/>
          <w:szCs w:val="24"/>
          <w:lang w:eastAsia="zh-CN"/>
        </w:rPr>
        <w:t>具有</w:t>
      </w:r>
      <w:r>
        <w:rPr>
          <w:rFonts w:hint="eastAsia"/>
          <w:sz w:val="24"/>
          <w:szCs w:val="24"/>
        </w:rPr>
        <w:t>导联脱落位置的图形化报警提示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10.2 </w:t>
      </w:r>
      <w:r>
        <w:rPr>
          <w:rFonts w:hint="eastAsia"/>
          <w:sz w:val="24"/>
          <w:szCs w:val="24"/>
        </w:rPr>
        <w:t>心电监护采用多导联同步</w:t>
      </w:r>
      <w:bookmarkStart w:id="0" w:name="_GoBack"/>
      <w:bookmarkEnd w:id="0"/>
      <w:r>
        <w:rPr>
          <w:rFonts w:hint="eastAsia"/>
          <w:sz w:val="24"/>
          <w:szCs w:val="24"/>
        </w:rPr>
        <w:t>分析技术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10.3 </w:t>
      </w:r>
      <w:r>
        <w:rPr>
          <w:rFonts w:hint="eastAsia"/>
          <w:sz w:val="24"/>
          <w:szCs w:val="24"/>
        </w:rPr>
        <w:t>提供</w:t>
      </w:r>
      <w:r>
        <w:rPr>
          <w:rFonts w:hint="eastAsia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种心律失常分析，包括房颤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10.4 </w:t>
      </w:r>
      <w:r>
        <w:rPr>
          <w:rFonts w:hint="eastAsia"/>
          <w:sz w:val="24"/>
          <w:szCs w:val="24"/>
        </w:rPr>
        <w:t>提供起搏信号智能识别。在尚不清楚病人是否佩戴有起搏器的情况下，能够进行自动起搏分析检测。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11.  </w:t>
      </w:r>
      <w:r>
        <w:rPr>
          <w:rFonts w:hint="eastAsia"/>
          <w:b/>
          <w:sz w:val="24"/>
          <w:szCs w:val="24"/>
        </w:rPr>
        <w:t>SpO2监护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11.1 </w:t>
      </w:r>
      <w:r>
        <w:rPr>
          <w:rFonts w:hint="eastAsia"/>
          <w:sz w:val="24"/>
          <w:szCs w:val="24"/>
        </w:rPr>
        <w:t>支持灌注指数（PI）监测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12.  </w:t>
      </w:r>
      <w:r>
        <w:rPr>
          <w:rFonts w:hint="eastAsia"/>
          <w:b/>
          <w:sz w:val="24"/>
          <w:szCs w:val="24"/>
        </w:rPr>
        <w:t>IBP监护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12.1 </w:t>
      </w:r>
      <w:r>
        <w:rPr>
          <w:rFonts w:hint="eastAsia"/>
          <w:sz w:val="24"/>
          <w:szCs w:val="24"/>
        </w:rPr>
        <w:t>支持颅内压（ICP）、脑灌注压（CPP）、肺动脉楔压（PAWP）测量显示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12.2 </w:t>
      </w:r>
      <w:r>
        <w:rPr>
          <w:rFonts w:hint="eastAsia"/>
          <w:sz w:val="24"/>
          <w:szCs w:val="24"/>
        </w:rPr>
        <w:t>支持脉搏压力变化（PPV）测量显示，PPV测量范围：0%～50%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13.  </w:t>
      </w:r>
      <w:r>
        <w:rPr>
          <w:rFonts w:hint="eastAsia"/>
          <w:b/>
          <w:sz w:val="24"/>
          <w:szCs w:val="24"/>
        </w:rPr>
        <w:t>操作方式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13.1 </w:t>
      </w:r>
      <w:r>
        <w:rPr>
          <w:rFonts w:hint="eastAsia"/>
          <w:sz w:val="24"/>
          <w:szCs w:val="24"/>
        </w:rPr>
        <w:t>具有多种操作方式：触摸屏、鼠标、键盘、条码扫描枪、遥控器。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14.  </w:t>
      </w:r>
      <w:r>
        <w:rPr>
          <w:rFonts w:hint="eastAsia"/>
          <w:b/>
          <w:sz w:val="24"/>
          <w:szCs w:val="24"/>
        </w:rPr>
        <w:t>数据存储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14.1 </w:t>
      </w:r>
      <w:r>
        <w:rPr>
          <w:rFonts w:hint="eastAsia"/>
          <w:sz w:val="24"/>
          <w:szCs w:val="24"/>
        </w:rPr>
        <w:t>监护仪支持掉电存储功能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14.2 </w:t>
      </w:r>
      <w:r>
        <w:rPr>
          <w:rFonts w:hint="eastAsia"/>
          <w:sz w:val="24"/>
          <w:szCs w:val="24"/>
        </w:rPr>
        <w:t>监护仪支持全息波形回顾≥40小时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监护仪支持NIBP测量结果存储≥800组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040" w:right="1466" w:bottom="9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1NDVjOWM1Njg4YjQ5NDVlNmIzYTJkZmI5ZDYxZGEifQ=="/>
  </w:docVars>
  <w:rsids>
    <w:rsidRoot w:val="00F808DD"/>
    <w:rsid w:val="000E17CF"/>
    <w:rsid w:val="001843BF"/>
    <w:rsid w:val="002B2BA1"/>
    <w:rsid w:val="00303105"/>
    <w:rsid w:val="003B50D8"/>
    <w:rsid w:val="00540D12"/>
    <w:rsid w:val="00883D2D"/>
    <w:rsid w:val="0091266C"/>
    <w:rsid w:val="00A2601D"/>
    <w:rsid w:val="00AE0E8B"/>
    <w:rsid w:val="00F00191"/>
    <w:rsid w:val="00F808DD"/>
    <w:rsid w:val="02E607A3"/>
    <w:rsid w:val="0D374D1B"/>
    <w:rsid w:val="0F376A9C"/>
    <w:rsid w:val="14DF07B5"/>
    <w:rsid w:val="15567276"/>
    <w:rsid w:val="2A2443C3"/>
    <w:rsid w:val="2F855228"/>
    <w:rsid w:val="3B625DF0"/>
    <w:rsid w:val="3E4C244A"/>
    <w:rsid w:val="465E0CE2"/>
    <w:rsid w:val="5C145331"/>
    <w:rsid w:val="6960634A"/>
    <w:rsid w:val="761A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widowControl/>
      <w:spacing w:before="160"/>
      <w:jc w:val="left"/>
      <w:outlineLvl w:val="1"/>
    </w:pPr>
    <w:rPr>
      <w:rFonts w:ascii="Cambria" w:hAnsi="Cambria"/>
      <w:color w:val="365F91"/>
      <w:kern w:val="0"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Cambria" w:hAnsi="Cambria" w:eastAsia="宋体" w:cs="Times New Roman"/>
      <w:color w:val="365F91"/>
      <w:kern w:val="0"/>
      <w:sz w:val="28"/>
      <w:szCs w:val="2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873</Words>
  <Characters>1044</Characters>
  <Lines>8</Lines>
  <Paragraphs>2</Paragraphs>
  <TotalTime>64</TotalTime>
  <ScaleCrop>false</ScaleCrop>
  <LinksUpToDate>false</LinksUpToDate>
  <CharactersWithSpaces>1092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2018-12-18T02:45:00Z</dcterms:created>
  <dc:creator>wangxin</dc:creator>
  <cp:lastModifiedBy>无以言表</cp:lastModifiedBy>
  <cp:lastPrinted>2022-09-01T03:29:22Z</cp:lastPrinted>
  <dcterms:modified xsi:type="dcterms:W3CDTF">2022-09-01T03:29:25Z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7268528CA5074710B6C788D5DD890527</vt:lpwstr>
  </property>
</Properties>
</file>