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 </w:t>
      </w:r>
      <w:r>
        <w:rPr>
          <w:rFonts w:hint="eastAsia"/>
          <w:b/>
          <w:bCs/>
          <w:sz w:val="32"/>
          <w:szCs w:val="32"/>
          <w:lang w:val="en-US" w:eastAsia="zh-CN"/>
        </w:rPr>
        <w:t> 大C和中C维保要求</w:t>
      </w:r>
    </w:p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ind w:left="105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维保范围：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大C（医用血管造影X射线系统），UNIQ FD20，飞利浦，数量：1台，技术保。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中C（移动DSA C臂x光机），OEC 9900 Elite，GE，数量：1台，技术保。</w:t>
      </w:r>
    </w:p>
    <w:p>
      <w:pPr>
        <w:numPr>
          <w:ilvl w:val="0"/>
          <w:numId w:val="0"/>
        </w:numPr>
        <w:ind w:left="105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1.1服务期限：1年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1.2 服务要求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1.2.1 投标人具备原厂授权或者具备维修资质和能力的第三方公司。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1.2.2 提供24小时800或400免费维修服务热线，或者其他24小时电话，对故障有预判性，可远程指导处理简单故障。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 1.2.3 用户报修电话响应时间：1小时内；现场维修响应时间：12个小时内；配件到达时间：24小时内。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</w:t>
      </w:r>
      <w:r>
        <w:rPr>
          <w:rFonts w:hint="eastAsia"/>
          <w:sz w:val="28"/>
          <w:szCs w:val="28"/>
          <w:lang w:val="en-US" w:eastAsia="zh-CN"/>
        </w:rPr>
        <w:t>1.2.4 按照维保要求维修、保养、更换所含配件。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</w:t>
      </w:r>
      <w:r>
        <w:rPr>
          <w:rFonts w:hint="eastAsia"/>
          <w:sz w:val="28"/>
          <w:szCs w:val="28"/>
          <w:lang w:val="en-US" w:eastAsia="zh-CN"/>
        </w:rPr>
        <w:t>1.2.5 免费提供设备的系统软件的安全性改版升级和技术支持；并保证所有系统软件（非新增加功能软件）为最新版本。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1.2.6 确保设备开机率达到95%以上（按照365天/年计），即正常开机达到347天/年，停机不超过18天/年。超过18天的，保修期将2倍顺延。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/>
          <w:sz w:val="28"/>
          <w:szCs w:val="28"/>
          <w:lang w:val="en-US" w:eastAsia="zh-CN"/>
        </w:rPr>
        <w:t>1.3 系统保养：</w:t>
      </w:r>
    </w:p>
    <w:p>
      <w:pPr>
        <w:numPr>
          <w:ilvl w:val="0"/>
          <w:numId w:val="0"/>
        </w:numPr>
        <w:ind w:left="105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 1.3.1 对保修设备及相关配套设备作出日常保养计划，定期进行保养、维护，并做好记录。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 1.3.2 对我院工程技术人员进行培训，以便及时处理简单故障保证设备正常使用。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/>
          <w:sz w:val="28"/>
          <w:szCs w:val="28"/>
          <w:lang w:val="en-US" w:eastAsia="zh-CN"/>
        </w:rPr>
        <w:t> 1.3.3 每年为保修设备提供肆次维护保养服务，为整机（含所有附件）提供每季度一次安全检查，影像质量检查，状态检查等，并做好记录（设备清洁、性能测试及校准、必要的机械或电气的检查）。根据客户要求对设备的数据进行备份。根据用户要求的时间段，进行保养工作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/>
          <w:sz w:val="28"/>
          <w:szCs w:val="28"/>
          <w:lang w:val="en-US" w:eastAsia="zh-CN"/>
        </w:rPr>
        <w:t>1.3.4 年检时，中选单位负责机器调试到最佳状态，保证全部检测指标达国家标准，保证该设备能通过相关专业检测，并提供当年的系统状态报告。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1.3.5 保修期内提供不限次数现场维修，免费更换所含备件。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1.3.6 所保设备提供系统及配套设备的相关软件、数字备份，并建立档案。</w:t>
      </w:r>
    </w:p>
    <w:p>
      <w:pPr>
        <w:numPr>
          <w:ilvl w:val="0"/>
          <w:numId w:val="0"/>
        </w:numPr>
        <w:ind w:left="105"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1.3.7 服务机构需本身具有服务能力，不得将本项目分包或转包。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6ABCE"/>
    <w:multiLevelType w:val="singleLevel"/>
    <w:tmpl w:val="2336AB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NDVjOWM1Njg4YjQ5NDVlNmIzYTJkZmI5ZDYxZGEifQ=="/>
  </w:docVars>
  <w:rsids>
    <w:rsidRoot w:val="00000000"/>
    <w:rsid w:val="0DAC2020"/>
    <w:rsid w:val="16035DB2"/>
    <w:rsid w:val="16CC102F"/>
    <w:rsid w:val="30314FE0"/>
    <w:rsid w:val="342257FD"/>
    <w:rsid w:val="36252D30"/>
    <w:rsid w:val="38BC0D83"/>
    <w:rsid w:val="463D7A54"/>
    <w:rsid w:val="4E5A52AA"/>
    <w:rsid w:val="4E832A53"/>
    <w:rsid w:val="4F8A734A"/>
    <w:rsid w:val="6212791F"/>
    <w:rsid w:val="64822D98"/>
    <w:rsid w:val="6D46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788</Characters>
  <Lines>0</Lines>
  <Paragraphs>0</Paragraphs>
  <TotalTime>17</TotalTime>
  <ScaleCrop>false</ScaleCrop>
  <LinksUpToDate>false</LinksUpToDate>
  <CharactersWithSpaces>833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2021-11-16T01:50:00Z</dcterms:created>
  <dc:creator>zhao</dc:creator>
  <cp:lastModifiedBy>无以言表</cp:lastModifiedBy>
  <cp:lastPrinted>2022-07-20T08:49:06Z</cp:lastPrinted>
  <dcterms:modified xsi:type="dcterms:W3CDTF">2022-07-20T08:54:39Z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ACD41220CCF64493BFE72D05D94D10F4</vt:lpwstr>
  </property>
</Properties>
</file>