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多功能清创仪技术参数</w:t>
      </w:r>
      <w:r>
        <w:rPr>
          <w:rFonts w:hint="eastAsia"/>
          <w:b/>
          <w:bCs/>
          <w:sz w:val="32"/>
          <w:szCs w:val="32"/>
          <w:lang w:eastAsia="zh-CN"/>
        </w:rPr>
        <w:t>及要求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适用范围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适用于人体伤口的超声清创，通过加压冲洗和负压引流，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达到清理创面的效果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超声工作频率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25kHz±1kHz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定时器工作范围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0-99min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超声自动扫频时间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s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超声清创刀头振动幅度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0μm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超声刀头材料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TC4钛合金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超声清创刀头可拆卸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超声刀头长度≥10mm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手柄输出口处清创液温升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≤10℃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显示和设置清创液流量功能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清创液流量范围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40~130mL/min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清创液最高温度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≤3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显示和设置冲洗液流量功能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≥10寸彩色液晶触摸屏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高压冲洗最大压强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0.6±0.05MPa</w:t>
      </w:r>
      <w:r>
        <w:rPr>
          <w:rFonts w:hint="eastAsia" w:ascii="宋体" w:hAnsi="宋体" w:eastAsia="宋体" w:cs="宋体"/>
          <w:sz w:val="28"/>
          <w:szCs w:val="28"/>
        </w:rPr>
        <w:tab/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抽气速率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≥2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L/min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85930"/>
    <w:multiLevelType w:val="singleLevel"/>
    <w:tmpl w:val="337859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83BE7"/>
    <w:rsid w:val="08846306"/>
    <w:rsid w:val="0ED83BE7"/>
    <w:rsid w:val="207813ED"/>
    <w:rsid w:val="3B9875E9"/>
    <w:rsid w:val="4F871631"/>
    <w:rsid w:val="62442CB9"/>
    <w:rsid w:val="6D6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290</Characters>
  <Lines>0</Lines>
  <Paragraphs>0</Paragraphs>
  <TotalTime>2</TotalTime>
  <ScaleCrop>false</ScaleCrop>
  <LinksUpToDate>false</LinksUpToDate>
  <CharactersWithSpaces>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2021-09-23T03:12:00Z</dcterms:created>
  <dc:creator>WPS_360314800</dc:creator>
  <cp:lastModifiedBy>无以言表</cp:lastModifiedBy>
  <cp:lastPrinted>2022-04-18T03:15:00Z</cp:lastPrinted>
  <dcterms:modified xsi:type="dcterms:W3CDTF">2022-04-18T06:46:16Z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B49EF92A4D444F369238C1D8583AAEB6</vt:lpwstr>
  </property>
</Properties>
</file>